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4387" w:rsidRPr="00F1679A" w:rsidRDefault="001075B5" w:rsidP="00C25414">
      <w:pPr>
        <w:pStyle w:val="Heading3"/>
        <w:spacing w:before="240" w:after="160"/>
      </w:pPr>
      <w:r w:rsidRPr="00F1679A">
        <w:rPr>
          <w:rtl/>
        </w:rPr>
        <w:t xml:space="preserve">المعايير الدنيا في مجال الإمداد بالماء </w:t>
      </w:r>
      <w:proofErr w:type="gramStart"/>
      <w:r w:rsidRPr="00F1679A">
        <w:rPr>
          <w:rtl/>
        </w:rPr>
        <w:t>والإصحاح</w:t>
      </w:r>
      <w:proofErr w:type="gramEnd"/>
      <w:r w:rsidRPr="00F1679A">
        <w:rPr>
          <w:rtl/>
        </w:rPr>
        <w:t xml:space="preserve"> والنهوض بالنظافة</w:t>
      </w:r>
    </w:p>
    <w:tbl>
      <w:tblPr>
        <w:tblW w:w="10456" w:type="dxa"/>
        <w:tblBorders>
          <w:top w:val="dashSmallGap" w:sz="4" w:space="0" w:color="579305" w:themeColor="accent1"/>
          <w:left w:val="dashSmallGap" w:sz="4" w:space="0" w:color="579305" w:themeColor="accent1"/>
          <w:bottom w:val="dashSmallGap" w:sz="4" w:space="0" w:color="579305" w:themeColor="accent1"/>
          <w:right w:val="dashSmallGap" w:sz="4" w:space="0" w:color="579305" w:themeColor="accent1"/>
          <w:insideH w:val="dashSmallGap" w:sz="4" w:space="0" w:color="579305" w:themeColor="accent1"/>
          <w:insideV w:val="dashSmallGap" w:sz="4" w:space="0" w:color="579305" w:themeColor="accent1"/>
        </w:tblBorders>
        <w:tblLayout w:type="fixed"/>
        <w:tblLook w:val="04A0" w:firstRow="1" w:lastRow="0" w:firstColumn="1" w:lastColumn="0" w:noHBand="0" w:noVBand="1"/>
      </w:tblPr>
      <w:tblGrid>
        <w:gridCol w:w="5228"/>
        <w:gridCol w:w="5228"/>
      </w:tblGrid>
      <w:tr w:rsidR="00E74387" w:rsidRPr="00F1679A" w:rsidTr="00914A7C"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F1679A" w:rsidTr="00914A7C"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F1679A" w:rsidTr="00914A7C"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F1679A" w:rsidTr="00914A7C"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4387" w:rsidRPr="00F1679A" w:rsidTr="00914A7C"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E74387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:rsidRPr="00F1679A" w:rsidTr="00914A7C">
        <w:tc>
          <w:tcPr>
            <w:tcW w:w="5228" w:type="dxa"/>
          </w:tcPr>
          <w:p w:rsidR="00F35512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35512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512" w:rsidRPr="00F1679A" w:rsidTr="00914A7C">
        <w:tc>
          <w:tcPr>
            <w:tcW w:w="5228" w:type="dxa"/>
          </w:tcPr>
          <w:p w:rsidR="00F35512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lastRenderedPageBreak/>
              <w:drawing>
                <wp:inline distT="0" distB="0" distL="0" distR="0">
                  <wp:extent cx="3182620" cy="238633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:rsidR="00F35512" w:rsidRPr="00F1679A" w:rsidRDefault="00C6196B" w:rsidP="00C25414">
            <w:pPr>
              <w:spacing w:before="200" w:after="200"/>
            </w:pPr>
            <w:r w:rsidRPr="00F1679A">
              <w:rPr>
                <w:noProof/>
                <w:lang w:val="fr-FR" w:eastAsia="fr-FR"/>
              </w:rPr>
              <w:drawing>
                <wp:inline distT="0" distB="0" distL="0" distR="0">
                  <wp:extent cx="3182620" cy="238633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2620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18D7" w:rsidRPr="00F1679A" w:rsidRDefault="003918D7" w:rsidP="00F1679A"/>
    <w:sectPr w:rsidR="003918D7" w:rsidRPr="00F1679A" w:rsidSect="00F1679A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type w:val="continuous"/>
      <w:pgSz w:w="11906" w:h="16838" w:code="9"/>
      <w:pgMar w:top="1418" w:right="851" w:bottom="1134" w:left="851" w:header="709" w:footer="45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7A0E" w:rsidRDefault="00B97A0E" w:rsidP="002848CC">
      <w:pPr>
        <w:spacing w:before="0"/>
      </w:pPr>
      <w:r>
        <w:separator/>
      </w:r>
    </w:p>
  </w:endnote>
  <w:endnote w:type="continuationSeparator" w:id="0">
    <w:p w:rsidR="00B97A0E" w:rsidRDefault="00B97A0E" w:rsidP="002848CC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4F1D9A" w:rsidRDefault="00914A7C" w:rsidP="00F51600">
    <w:r w:rsidRPr="00F97BB3">
      <w:t>Module B3: Sphere, Disaster Risk Reduction/Management and resilience. Sphere Training Package 2015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9B6708" w:rsidRDefault="009B6708" w:rsidP="009B6708">
    <w:pPr>
      <w:pStyle w:val="Footer"/>
      <w:tabs>
        <w:tab w:val="clear" w:pos="9356"/>
        <w:tab w:val="right" w:pos="10204"/>
      </w:tabs>
      <w:rPr>
        <w:sz w:val="22"/>
        <w:szCs w:val="24"/>
        <w:rtl/>
        <w:lang w:bidi="ar-EG"/>
      </w:rPr>
    </w:pPr>
    <w:r w:rsidRPr="009B6708">
      <w:rPr>
        <w:rFonts w:hint="cs"/>
        <w:sz w:val="22"/>
        <w:szCs w:val="24"/>
        <w:rtl/>
      </w:rPr>
      <w:t>الجزء</w:t>
    </w:r>
    <w:r w:rsidRPr="009B6708">
      <w:rPr>
        <w:sz w:val="22"/>
        <w:szCs w:val="24"/>
        <w:rtl/>
      </w:rPr>
      <w:t xml:space="preserve"> "أ"</w:t>
    </w:r>
    <w:r w:rsidRPr="009B6708">
      <w:rPr>
        <w:sz w:val="22"/>
        <w:szCs w:val="24"/>
      </w:rPr>
      <w:t xml:space="preserve"> </w:t>
    </w:r>
    <w:r w:rsidRPr="009B6708">
      <w:rPr>
        <w:rFonts w:hint="cs"/>
        <w:sz w:val="22"/>
        <w:szCs w:val="24"/>
        <w:rtl/>
      </w:rPr>
      <w:t>14</w:t>
    </w:r>
    <w:r w:rsidRPr="009B6708">
      <w:rPr>
        <w:sz w:val="22"/>
        <w:szCs w:val="24"/>
        <w:rtl/>
      </w:rPr>
      <w:t>:</w:t>
    </w:r>
    <w:r w:rsidRPr="009B6708">
      <w:rPr>
        <w:sz w:val="22"/>
        <w:szCs w:val="24"/>
      </w:rPr>
      <w:t xml:space="preserve"> </w:t>
    </w:r>
    <w:r w:rsidRPr="009B6708">
      <w:rPr>
        <w:rFonts w:hint="cs"/>
        <w:sz w:val="22"/>
        <w:szCs w:val="24"/>
        <w:rtl/>
      </w:rPr>
      <w:t>الفصل التقني المتعلق بمجال الإمداد بالماء والإصحاح والنهوض بالنظافة</w:t>
    </w:r>
    <w:r w:rsidRPr="00892F42">
      <w:rPr>
        <w:sz w:val="22"/>
        <w:szCs w:val="24"/>
      </w:rPr>
      <w:tab/>
    </w:r>
    <w:r>
      <w:rPr>
        <w:rFonts w:hint="cs"/>
        <w:sz w:val="22"/>
        <w:szCs w:val="24"/>
        <w:rtl/>
        <w:lang w:bidi="ar-EG"/>
      </w:rPr>
      <w:t xml:space="preserve">مجموعة </w:t>
    </w:r>
    <w:proofErr w:type="spellStart"/>
    <w:r>
      <w:rPr>
        <w:rFonts w:hint="cs"/>
        <w:sz w:val="22"/>
        <w:szCs w:val="24"/>
        <w:rtl/>
        <w:lang w:bidi="ar-EG"/>
      </w:rPr>
      <w:t>اسفير</w:t>
    </w:r>
    <w:proofErr w:type="spellEnd"/>
    <w:r>
      <w:rPr>
        <w:rFonts w:hint="cs"/>
        <w:sz w:val="22"/>
        <w:szCs w:val="24"/>
        <w:rtl/>
        <w:lang w:bidi="ar-EG"/>
      </w:rPr>
      <w:t xml:space="preserve"> التدريبية</w:t>
    </w:r>
    <w:r w:rsidRPr="00892F42">
      <w:rPr>
        <w:sz w:val="22"/>
        <w:szCs w:val="24"/>
        <w:rtl/>
      </w:rPr>
      <w:t xml:space="preserve"> </w:t>
    </w:r>
    <w:r w:rsidRPr="00892F42">
      <w:rPr>
        <w:sz w:val="18"/>
        <w:szCs w:val="20"/>
        <w:rtl/>
      </w:rPr>
      <w:t>2015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892F42" w:rsidRDefault="009B6708" w:rsidP="009B6708">
    <w:pPr>
      <w:pStyle w:val="Footer"/>
      <w:tabs>
        <w:tab w:val="clear" w:pos="9356"/>
        <w:tab w:val="right" w:pos="10204"/>
      </w:tabs>
      <w:rPr>
        <w:sz w:val="22"/>
        <w:szCs w:val="24"/>
      </w:rPr>
    </w:pPr>
    <w:r w:rsidRPr="009B6708">
      <w:rPr>
        <w:rFonts w:hint="cs"/>
        <w:sz w:val="22"/>
        <w:szCs w:val="24"/>
        <w:rtl/>
      </w:rPr>
      <w:t>الجزء</w:t>
    </w:r>
    <w:r w:rsidRPr="009B6708">
      <w:rPr>
        <w:sz w:val="22"/>
        <w:szCs w:val="24"/>
        <w:rtl/>
      </w:rPr>
      <w:t xml:space="preserve"> "أ"</w:t>
    </w:r>
    <w:r w:rsidRPr="009B6708">
      <w:rPr>
        <w:sz w:val="22"/>
        <w:szCs w:val="24"/>
      </w:rPr>
      <w:t xml:space="preserve"> </w:t>
    </w:r>
    <w:r w:rsidRPr="009B6708">
      <w:rPr>
        <w:rFonts w:hint="cs"/>
        <w:sz w:val="22"/>
        <w:szCs w:val="24"/>
        <w:rtl/>
      </w:rPr>
      <w:t>14</w:t>
    </w:r>
    <w:r w:rsidRPr="009B6708">
      <w:rPr>
        <w:sz w:val="22"/>
        <w:szCs w:val="24"/>
        <w:rtl/>
      </w:rPr>
      <w:t>:</w:t>
    </w:r>
    <w:r w:rsidRPr="009B6708">
      <w:rPr>
        <w:sz w:val="22"/>
        <w:szCs w:val="24"/>
      </w:rPr>
      <w:t xml:space="preserve"> </w:t>
    </w:r>
    <w:r w:rsidRPr="009B6708">
      <w:rPr>
        <w:rFonts w:hint="cs"/>
        <w:sz w:val="22"/>
        <w:szCs w:val="24"/>
        <w:rtl/>
      </w:rPr>
      <w:t>الفصل التقني المتعلق بمجال الإمداد بالماء والإصحاح والنهوض بالنظافة</w:t>
    </w:r>
    <w:r w:rsidR="009E0DAF" w:rsidRPr="00892F42">
      <w:rPr>
        <w:sz w:val="22"/>
        <w:szCs w:val="24"/>
      </w:rPr>
      <w:tab/>
    </w:r>
    <w:r>
      <w:rPr>
        <w:rFonts w:hint="cs"/>
        <w:sz w:val="22"/>
        <w:szCs w:val="24"/>
        <w:rtl/>
        <w:lang w:bidi="ar-EG"/>
      </w:rPr>
      <w:t xml:space="preserve">مجموعة </w:t>
    </w:r>
    <w:proofErr w:type="spellStart"/>
    <w:r>
      <w:rPr>
        <w:rFonts w:hint="cs"/>
        <w:sz w:val="22"/>
        <w:szCs w:val="24"/>
        <w:rtl/>
        <w:lang w:bidi="ar-EG"/>
      </w:rPr>
      <w:t>اسفير</w:t>
    </w:r>
    <w:proofErr w:type="spellEnd"/>
    <w:r>
      <w:rPr>
        <w:rFonts w:hint="cs"/>
        <w:sz w:val="22"/>
        <w:szCs w:val="24"/>
        <w:rtl/>
        <w:lang w:bidi="ar-EG"/>
      </w:rPr>
      <w:t xml:space="preserve"> التدريبية</w:t>
    </w:r>
    <w:r w:rsidR="009E0DAF" w:rsidRPr="00892F42">
      <w:rPr>
        <w:sz w:val="22"/>
        <w:szCs w:val="24"/>
        <w:rtl/>
      </w:rPr>
      <w:t xml:space="preserve"> </w:t>
    </w:r>
    <w:r w:rsidR="009E0DAF" w:rsidRPr="00892F42">
      <w:rPr>
        <w:sz w:val="18"/>
        <w:szCs w:val="20"/>
        <w:rtl/>
      </w:rPr>
      <w:t>2015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7A0E" w:rsidRDefault="00B97A0E" w:rsidP="002848CC">
      <w:pPr>
        <w:spacing w:before="0"/>
      </w:pPr>
      <w:r>
        <w:separator/>
      </w:r>
    </w:p>
  </w:footnote>
  <w:footnote w:type="continuationSeparator" w:id="0">
    <w:p w:rsidR="00B97A0E" w:rsidRDefault="00B97A0E" w:rsidP="002848CC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4F1D9A" w:rsidRDefault="00914A7C" w:rsidP="00891199">
    <w:proofErr w:type="spellStart"/>
    <w:r w:rsidRPr="007A7ACB">
      <w:t>Handouts</w:t>
    </w:r>
    <w:proofErr w:type="spellEnd"/>
    <w:r>
      <w:tab/>
    </w:r>
    <w:r w:rsidRPr="003E013F">
      <w:rPr>
        <w:noProof/>
        <w:lang w:val="fr-FR" w:eastAsia="fr-FR"/>
      </w:rPr>
      <w:drawing>
        <wp:inline distT="0" distB="0" distL="0" distR="0">
          <wp:extent cx="1859799" cy="381992"/>
          <wp:effectExtent l="0" t="0" r="0" b="0"/>
          <wp:docPr id="10" name="Picture 10" descr="Files:Current Client:Walkgrove:Sphere:Sphere examples and guidelines:Visual_guidelines_and_materials:HANDBOOK ICONS:Sphere-Project-Logo-Landscape-No-Tagline-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iles:Current Client:Walkgrove:Sphere:Sphere examples and guidelines:Visual_guidelines_and_materials:HANDBOOK ICONS:Sphere-Project-Logo-Landscape-No-Tagline-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27" cy="38253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B3635A" w:rsidRDefault="001075B5" w:rsidP="00B3635A">
    <w:pPr>
      <w:pStyle w:val="Header"/>
      <w:bidi w:val="0"/>
      <w:rPr>
        <w:sz w:val="32"/>
        <w:szCs w:val="32"/>
      </w:rPr>
    </w:pPr>
    <w:bookmarkStart w:id="0" w:name="_GoBack"/>
    <w:proofErr w:type="gramStart"/>
    <w:r w:rsidRPr="00B3635A">
      <w:rPr>
        <w:rFonts w:eastAsia="MS PGothic" w:hint="cs"/>
        <w:sz w:val="32"/>
        <w:szCs w:val="32"/>
        <w:rtl/>
      </w:rPr>
      <w:t>ال</w:t>
    </w:r>
    <w:r w:rsidR="00B3635A" w:rsidRPr="00B3635A">
      <w:rPr>
        <w:rFonts w:eastAsia="MS PGothic" w:hint="cs"/>
        <w:sz w:val="32"/>
        <w:szCs w:val="32"/>
        <w:rtl/>
      </w:rPr>
      <w:t>مواد</w:t>
    </w:r>
    <w:proofErr w:type="gramEnd"/>
    <w:r w:rsidRPr="00B3635A">
      <w:rPr>
        <w:rFonts w:eastAsia="MS PGothic" w:hint="cs"/>
        <w:sz w:val="32"/>
        <w:szCs w:val="32"/>
        <w:rtl/>
      </w:rPr>
      <w:t xml:space="preserve"> </w:t>
    </w:r>
    <w:r w:rsidR="00892F42" w:rsidRPr="00B3635A">
      <w:rPr>
        <w:rFonts w:eastAsia="MS PGothic" w:hint="cs"/>
        <w:sz w:val="32"/>
        <w:szCs w:val="32"/>
        <w:rtl/>
      </w:rPr>
      <w:t>التدريبية</w:t>
    </w:r>
    <w:bookmarkEnd w:id="0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A7C" w:rsidRPr="001E6850" w:rsidRDefault="001075B5" w:rsidP="001E6850">
    <w:pPr>
      <w:pStyle w:val="Heading1"/>
      <w:rPr>
        <w:color w:val="579305" w:themeColor="accent1"/>
        <w:sz w:val="32"/>
      </w:rPr>
    </w:pPr>
    <w:r w:rsidRPr="001E6850">
      <w:rPr>
        <w:rFonts w:hint="cs"/>
        <w:sz w:val="32"/>
        <w:rtl/>
      </w:rPr>
      <w:t>الجزء</w:t>
    </w:r>
    <w:r w:rsidRPr="001E6850">
      <w:rPr>
        <w:sz w:val="32"/>
        <w:rtl/>
      </w:rPr>
      <w:t xml:space="preserve"> "أ"</w:t>
    </w:r>
    <w:r w:rsidR="009B6708" w:rsidRPr="001E6850">
      <w:rPr>
        <w:sz w:val="32"/>
      </w:rPr>
      <w:t xml:space="preserve"> </w:t>
    </w:r>
    <w:r w:rsidRPr="001E6850">
      <w:rPr>
        <w:rFonts w:hint="cs"/>
        <w:sz w:val="32"/>
        <w:rtl/>
      </w:rPr>
      <w:t>14</w:t>
    </w:r>
    <w:r w:rsidRPr="001E6850">
      <w:rPr>
        <w:sz w:val="32"/>
        <w:rtl/>
      </w:rPr>
      <w:t>:</w:t>
    </w:r>
    <w:r w:rsidRPr="001E6850">
      <w:rPr>
        <w:sz w:val="32"/>
      </w:rPr>
      <w:t xml:space="preserve"> </w:t>
    </w:r>
    <w:r w:rsidRPr="001E6850">
      <w:rPr>
        <w:rFonts w:hint="cs"/>
        <w:sz w:val="32"/>
        <w:rtl/>
      </w:rPr>
      <w:t xml:space="preserve">الفصل التقني المتعلق بمجال الإمداد بالماء </w:t>
    </w:r>
    <w:proofErr w:type="gramStart"/>
    <w:r w:rsidRPr="001E6850">
      <w:rPr>
        <w:rFonts w:hint="cs"/>
        <w:sz w:val="32"/>
        <w:rtl/>
      </w:rPr>
      <w:t>والإصحاح</w:t>
    </w:r>
    <w:proofErr w:type="gramEnd"/>
    <w:r w:rsidRPr="001E6850">
      <w:rPr>
        <w:rFonts w:hint="cs"/>
        <w:sz w:val="32"/>
        <w:rtl/>
      </w:rPr>
      <w:t xml:space="preserve"> والنهوض بالنظافة</w:t>
    </w:r>
    <w:r w:rsidRPr="001E6850">
      <w:rPr>
        <w:sz w:val="32"/>
      </w:rPr>
      <w:tab/>
    </w:r>
    <w:r w:rsidR="00892F42" w:rsidRPr="001E6850">
      <w:rPr>
        <w:rFonts w:hint="cs"/>
        <w:sz w:val="32"/>
        <w:rtl/>
      </w:rPr>
      <w:t xml:space="preserve">   </w:t>
    </w:r>
    <w:r w:rsidR="001E6850">
      <w:rPr>
        <w:rFonts w:hint="cs"/>
        <w:sz w:val="32"/>
        <w:rtl/>
      </w:rPr>
      <w:t xml:space="preserve">       </w:t>
    </w:r>
    <w:r w:rsidR="00892F42" w:rsidRPr="001E6850">
      <w:rPr>
        <w:rFonts w:hint="cs"/>
        <w:sz w:val="32"/>
        <w:rtl/>
      </w:rPr>
      <w:t xml:space="preserve">  </w:t>
    </w:r>
    <w:r w:rsidRPr="001E6850">
      <w:rPr>
        <w:rFonts w:hint="cs"/>
        <w:color w:val="579305" w:themeColor="accent1"/>
        <w:sz w:val="32"/>
        <w:rtl/>
      </w:rPr>
      <w:t>ال</w:t>
    </w:r>
    <w:r w:rsidR="001E6850">
      <w:rPr>
        <w:rFonts w:hint="cs"/>
        <w:color w:val="579305" w:themeColor="accent1"/>
        <w:sz w:val="32"/>
        <w:rtl/>
      </w:rPr>
      <w:t>مواد</w:t>
    </w:r>
    <w:r w:rsidRPr="001E6850">
      <w:rPr>
        <w:rFonts w:hint="cs"/>
        <w:color w:val="579305" w:themeColor="accent1"/>
        <w:sz w:val="32"/>
        <w:rtl/>
      </w:rPr>
      <w:t xml:space="preserve"> </w:t>
    </w:r>
    <w:r w:rsidR="00892F42" w:rsidRPr="001E6850">
      <w:rPr>
        <w:rFonts w:hint="cs"/>
        <w:color w:val="579305" w:themeColor="accent1"/>
        <w:sz w:val="32"/>
        <w:rtl/>
      </w:rPr>
      <w:t>التدريبي</w:t>
    </w:r>
    <w:r w:rsidR="00892F42" w:rsidRPr="001E6850">
      <w:rPr>
        <w:color w:val="579305" w:themeColor="accent1"/>
        <w:sz w:val="32"/>
        <w:rtl/>
      </w:rPr>
      <w:t>ة</w:t>
    </w:r>
  </w:p>
  <w:p w:rsidR="00914A7C" w:rsidRPr="001E6850" w:rsidRDefault="001075B5" w:rsidP="00892F42">
    <w:pPr>
      <w:pStyle w:val="Heading2"/>
      <w:spacing w:before="0"/>
      <w:rPr>
        <w:sz w:val="32"/>
      </w:rPr>
    </w:pPr>
    <w:r w:rsidRPr="001E6850">
      <w:rPr>
        <w:rFonts w:hint="cs"/>
        <w:sz w:val="32"/>
        <w:rtl/>
      </w:rPr>
      <w:t xml:space="preserve">فيما يتمثل وكيف يمكن العمل به </w:t>
    </w:r>
    <w:proofErr w:type="gramStart"/>
    <w:r w:rsidRPr="001E6850">
      <w:rPr>
        <w:rFonts w:hint="cs"/>
        <w:sz w:val="32"/>
        <w:rtl/>
      </w:rPr>
      <w:t>وتطبيقه</w:t>
    </w:r>
    <w:proofErr w:type="gramEnd"/>
    <w:r w:rsidRPr="001E6850">
      <w:rPr>
        <w:rFonts w:hint="cs"/>
        <w:sz w:val="32"/>
        <w:rtl/>
      </w:rPr>
      <w:t>؟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C4D47E64"/>
    <w:lvl w:ilvl="0">
      <w:start w:val="1"/>
      <w:numFmt w:val="bullet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  <w:b w:val="0"/>
        <w:i w:val="0"/>
        <w:sz w:val="20"/>
      </w:rPr>
    </w:lvl>
  </w:abstractNum>
  <w:abstractNum w:abstractNumId="1">
    <w:nsid w:val="00B714E7"/>
    <w:multiLevelType w:val="hybridMultilevel"/>
    <w:tmpl w:val="4AD08D6C"/>
    <w:lvl w:ilvl="0" w:tplc="8858248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2082DCA"/>
    <w:multiLevelType w:val="hybridMultilevel"/>
    <w:tmpl w:val="C1EAB630"/>
    <w:lvl w:ilvl="0" w:tplc="97CCFBDE">
      <w:start w:val="1"/>
      <w:numFmt w:val="bullet"/>
      <w:lvlText w:val="–"/>
      <w:lvlJc w:val="left"/>
      <w:pPr>
        <w:ind w:left="284" w:hanging="284"/>
      </w:pPr>
      <w:rPr>
        <w:rFonts w:ascii="Times New Roman" w:hAnsi="Times New Roman" w:cs="Times New Roman" w:hint="default"/>
        <w:color w:val="0065A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86210F"/>
    <w:multiLevelType w:val="multilevel"/>
    <w:tmpl w:val="583A294C"/>
    <w:lvl w:ilvl="0">
      <w:start w:val="1"/>
      <w:numFmt w:val="decimal"/>
      <w:lvlText w:val="%1."/>
      <w:lvlJc w:val="left"/>
      <w:pPr>
        <w:ind w:left="708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9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6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7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4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3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604" w:hanging="2160"/>
      </w:pPr>
      <w:rPr>
        <w:rFonts w:hint="default"/>
      </w:rPr>
    </w:lvl>
  </w:abstractNum>
  <w:abstractNum w:abstractNumId="4">
    <w:nsid w:val="0F881074"/>
    <w:multiLevelType w:val="hybridMultilevel"/>
    <w:tmpl w:val="B4024A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0D7DD3"/>
    <w:multiLevelType w:val="hybridMultilevel"/>
    <w:tmpl w:val="878EC716"/>
    <w:lvl w:ilvl="0" w:tplc="BD68BE1C">
      <w:start w:val="1"/>
      <w:numFmt w:val="bullet"/>
      <w:pStyle w:val="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i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25672F"/>
    <w:multiLevelType w:val="hybridMultilevel"/>
    <w:tmpl w:val="1B9820A0"/>
    <w:lvl w:ilvl="0" w:tplc="A6F0BB26">
      <w:start w:val="1"/>
      <w:numFmt w:val="bullet"/>
      <w:pStyle w:val="tablebullet"/>
      <w:lvlText w:val=""/>
      <w:lvlJc w:val="left"/>
      <w:pPr>
        <w:ind w:left="360" w:hanging="360"/>
      </w:pPr>
      <w:rPr>
        <w:rFonts w:ascii="Symbol" w:hAnsi="Symbol" w:cs="Symbol" w:hint="default"/>
        <w:b w:val="0"/>
        <w:bCs w:val="0"/>
        <w:i w:val="0"/>
        <w:iCs w:val="0"/>
        <w:color w:val="004386" w:themeColor="text2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C4385D"/>
    <w:multiLevelType w:val="hybridMultilevel"/>
    <w:tmpl w:val="0916F6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B6FAE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BF76566"/>
    <w:multiLevelType w:val="hybridMultilevel"/>
    <w:tmpl w:val="9C981C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F3452C8"/>
    <w:multiLevelType w:val="hybridMultilevel"/>
    <w:tmpl w:val="25AA2D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1980635"/>
    <w:multiLevelType w:val="multilevel"/>
    <w:tmpl w:val="0DC22FB2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004386" w:themeColor="text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8785B9B"/>
    <w:multiLevelType w:val="hybridMultilevel"/>
    <w:tmpl w:val="2AD22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3"/>
  </w:num>
  <w:num w:numId="5">
    <w:abstractNumId w:val="3"/>
  </w:num>
  <w:num w:numId="6">
    <w:abstractNumId w:val="3"/>
  </w:num>
  <w:num w:numId="7">
    <w:abstractNumId w:val="1"/>
  </w:num>
  <w:num w:numId="8">
    <w:abstractNumId w:val="12"/>
  </w:num>
  <w:num w:numId="9">
    <w:abstractNumId w:val="7"/>
  </w:num>
  <w:num w:numId="10">
    <w:abstractNumId w:val="10"/>
  </w:num>
  <w:num w:numId="11">
    <w:abstractNumId w:val="4"/>
  </w:num>
  <w:num w:numId="12">
    <w:abstractNumId w:val="9"/>
  </w:num>
  <w:num w:numId="13">
    <w:abstractNumId w:val="8"/>
  </w:num>
  <w:num w:numId="14">
    <w:abstractNumId w:val="5"/>
  </w:num>
  <w:num w:numId="15">
    <w:abstractNumId w:val="6"/>
  </w:num>
  <w:num w:numId="16">
    <w:abstractNumId w:val="5"/>
  </w:num>
  <w:num w:numId="17">
    <w:abstractNumId w:val="6"/>
  </w:num>
  <w:num w:numId="18">
    <w:abstractNumId w:val="11"/>
  </w:num>
  <w:num w:numId="19">
    <w:abstractNumId w:val="2"/>
  </w:num>
  <w:num w:numId="20">
    <w:abstractNumId w:val="0"/>
  </w:num>
  <w:num w:numId="21">
    <w:abstractNumId w:val="5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81146"/>
    <w:rsid w:val="00026CB9"/>
    <w:rsid w:val="00052612"/>
    <w:rsid w:val="000645E5"/>
    <w:rsid w:val="00083BB7"/>
    <w:rsid w:val="000B74DB"/>
    <w:rsid w:val="000C781D"/>
    <w:rsid w:val="001075B5"/>
    <w:rsid w:val="0013229F"/>
    <w:rsid w:val="00144112"/>
    <w:rsid w:val="0015588F"/>
    <w:rsid w:val="00164B4E"/>
    <w:rsid w:val="001710AC"/>
    <w:rsid w:val="001713BA"/>
    <w:rsid w:val="001737A1"/>
    <w:rsid w:val="001740C0"/>
    <w:rsid w:val="00175CA3"/>
    <w:rsid w:val="001869EC"/>
    <w:rsid w:val="001C7F2F"/>
    <w:rsid w:val="001D0724"/>
    <w:rsid w:val="001D7A65"/>
    <w:rsid w:val="001E1BE3"/>
    <w:rsid w:val="001E4DEE"/>
    <w:rsid w:val="001E6850"/>
    <w:rsid w:val="001F455D"/>
    <w:rsid w:val="001F7F75"/>
    <w:rsid w:val="00200D4D"/>
    <w:rsid w:val="0020223C"/>
    <w:rsid w:val="00205074"/>
    <w:rsid w:val="002201FF"/>
    <w:rsid w:val="0022746C"/>
    <w:rsid w:val="00237D09"/>
    <w:rsid w:val="00241992"/>
    <w:rsid w:val="00241D72"/>
    <w:rsid w:val="002633D1"/>
    <w:rsid w:val="00274BC6"/>
    <w:rsid w:val="00282EDE"/>
    <w:rsid w:val="002848CC"/>
    <w:rsid w:val="002933E5"/>
    <w:rsid w:val="002958E2"/>
    <w:rsid w:val="002D3B86"/>
    <w:rsid w:val="002D3B8C"/>
    <w:rsid w:val="002E594B"/>
    <w:rsid w:val="002F2B87"/>
    <w:rsid w:val="0030064E"/>
    <w:rsid w:val="00314ADC"/>
    <w:rsid w:val="00315E11"/>
    <w:rsid w:val="00370153"/>
    <w:rsid w:val="00390AE2"/>
    <w:rsid w:val="003918D7"/>
    <w:rsid w:val="00397F83"/>
    <w:rsid w:val="003A4483"/>
    <w:rsid w:val="003C469E"/>
    <w:rsid w:val="003C5331"/>
    <w:rsid w:val="003E013F"/>
    <w:rsid w:val="003E2279"/>
    <w:rsid w:val="003E2DB9"/>
    <w:rsid w:val="003F0EB3"/>
    <w:rsid w:val="00401597"/>
    <w:rsid w:val="004231C3"/>
    <w:rsid w:val="0043797B"/>
    <w:rsid w:val="0045590B"/>
    <w:rsid w:val="00461156"/>
    <w:rsid w:val="00463DB5"/>
    <w:rsid w:val="00496353"/>
    <w:rsid w:val="004B7DE4"/>
    <w:rsid w:val="004D7062"/>
    <w:rsid w:val="004E1EE4"/>
    <w:rsid w:val="004F1D9A"/>
    <w:rsid w:val="004F4F70"/>
    <w:rsid w:val="0050225B"/>
    <w:rsid w:val="005253A2"/>
    <w:rsid w:val="00542CB7"/>
    <w:rsid w:val="00573AEE"/>
    <w:rsid w:val="005751FD"/>
    <w:rsid w:val="005848E9"/>
    <w:rsid w:val="005F6AEE"/>
    <w:rsid w:val="00601FF7"/>
    <w:rsid w:val="00620E7C"/>
    <w:rsid w:val="006227DF"/>
    <w:rsid w:val="0063519D"/>
    <w:rsid w:val="00637110"/>
    <w:rsid w:val="00690F64"/>
    <w:rsid w:val="006C099B"/>
    <w:rsid w:val="006D149B"/>
    <w:rsid w:val="006E589A"/>
    <w:rsid w:val="006E74C4"/>
    <w:rsid w:val="006F5113"/>
    <w:rsid w:val="007030AE"/>
    <w:rsid w:val="00714CE1"/>
    <w:rsid w:val="00715CA8"/>
    <w:rsid w:val="00731755"/>
    <w:rsid w:val="007577CE"/>
    <w:rsid w:val="00761400"/>
    <w:rsid w:val="00775878"/>
    <w:rsid w:val="00781146"/>
    <w:rsid w:val="00781A68"/>
    <w:rsid w:val="00792B8B"/>
    <w:rsid w:val="007A255B"/>
    <w:rsid w:val="007A4412"/>
    <w:rsid w:val="007A7ACB"/>
    <w:rsid w:val="007B3E00"/>
    <w:rsid w:val="007E479A"/>
    <w:rsid w:val="00810AFF"/>
    <w:rsid w:val="00811B63"/>
    <w:rsid w:val="00816A31"/>
    <w:rsid w:val="00820BBE"/>
    <w:rsid w:val="00825D04"/>
    <w:rsid w:val="008260A5"/>
    <w:rsid w:val="0085073D"/>
    <w:rsid w:val="00863D3C"/>
    <w:rsid w:val="008647F3"/>
    <w:rsid w:val="008652CA"/>
    <w:rsid w:val="0087787A"/>
    <w:rsid w:val="00891199"/>
    <w:rsid w:val="00892F42"/>
    <w:rsid w:val="008B4444"/>
    <w:rsid w:val="008B7A83"/>
    <w:rsid w:val="008B7D3C"/>
    <w:rsid w:val="008D2D40"/>
    <w:rsid w:val="008D60F5"/>
    <w:rsid w:val="008F7DE8"/>
    <w:rsid w:val="0090172B"/>
    <w:rsid w:val="0090692F"/>
    <w:rsid w:val="00914A7C"/>
    <w:rsid w:val="00925784"/>
    <w:rsid w:val="00937519"/>
    <w:rsid w:val="009516C3"/>
    <w:rsid w:val="0095645B"/>
    <w:rsid w:val="009625E1"/>
    <w:rsid w:val="00971AD2"/>
    <w:rsid w:val="00981544"/>
    <w:rsid w:val="0098193F"/>
    <w:rsid w:val="00995549"/>
    <w:rsid w:val="009B6708"/>
    <w:rsid w:val="009C6C4F"/>
    <w:rsid w:val="009D6A86"/>
    <w:rsid w:val="009D7027"/>
    <w:rsid w:val="009E0DAF"/>
    <w:rsid w:val="009E270C"/>
    <w:rsid w:val="009F289E"/>
    <w:rsid w:val="00A05C77"/>
    <w:rsid w:val="00A31EA5"/>
    <w:rsid w:val="00A32F2D"/>
    <w:rsid w:val="00A362E5"/>
    <w:rsid w:val="00A46634"/>
    <w:rsid w:val="00A80DF5"/>
    <w:rsid w:val="00A93E89"/>
    <w:rsid w:val="00A95124"/>
    <w:rsid w:val="00AB088B"/>
    <w:rsid w:val="00AD30D2"/>
    <w:rsid w:val="00AF36C0"/>
    <w:rsid w:val="00AF6C94"/>
    <w:rsid w:val="00B17EE3"/>
    <w:rsid w:val="00B2018E"/>
    <w:rsid w:val="00B3635A"/>
    <w:rsid w:val="00B40995"/>
    <w:rsid w:val="00B57024"/>
    <w:rsid w:val="00B572C2"/>
    <w:rsid w:val="00B70E34"/>
    <w:rsid w:val="00B90FF7"/>
    <w:rsid w:val="00B91AAC"/>
    <w:rsid w:val="00B976F0"/>
    <w:rsid w:val="00B97A0E"/>
    <w:rsid w:val="00BE3D5B"/>
    <w:rsid w:val="00C0024D"/>
    <w:rsid w:val="00C0309C"/>
    <w:rsid w:val="00C25414"/>
    <w:rsid w:val="00C32D00"/>
    <w:rsid w:val="00C35B0F"/>
    <w:rsid w:val="00C507F3"/>
    <w:rsid w:val="00C6196B"/>
    <w:rsid w:val="00C80C8B"/>
    <w:rsid w:val="00CF4FF1"/>
    <w:rsid w:val="00CF6C89"/>
    <w:rsid w:val="00D064C5"/>
    <w:rsid w:val="00D13188"/>
    <w:rsid w:val="00D221A6"/>
    <w:rsid w:val="00D34FFC"/>
    <w:rsid w:val="00D37D76"/>
    <w:rsid w:val="00D54219"/>
    <w:rsid w:val="00D77B9E"/>
    <w:rsid w:val="00D90736"/>
    <w:rsid w:val="00D9725A"/>
    <w:rsid w:val="00DA3A9E"/>
    <w:rsid w:val="00DD0F73"/>
    <w:rsid w:val="00DE202F"/>
    <w:rsid w:val="00DE210D"/>
    <w:rsid w:val="00DE21D3"/>
    <w:rsid w:val="00DF2534"/>
    <w:rsid w:val="00E15219"/>
    <w:rsid w:val="00E2620E"/>
    <w:rsid w:val="00E26D30"/>
    <w:rsid w:val="00E34D2C"/>
    <w:rsid w:val="00E47561"/>
    <w:rsid w:val="00E635AC"/>
    <w:rsid w:val="00E71C66"/>
    <w:rsid w:val="00E74387"/>
    <w:rsid w:val="00E808F9"/>
    <w:rsid w:val="00E8474E"/>
    <w:rsid w:val="00E853B3"/>
    <w:rsid w:val="00EA1F0B"/>
    <w:rsid w:val="00EB14C9"/>
    <w:rsid w:val="00EE535D"/>
    <w:rsid w:val="00F1679A"/>
    <w:rsid w:val="00F25952"/>
    <w:rsid w:val="00F33EBC"/>
    <w:rsid w:val="00F35512"/>
    <w:rsid w:val="00F51600"/>
    <w:rsid w:val="00F52152"/>
    <w:rsid w:val="00F57FD6"/>
    <w:rsid w:val="00F66ABC"/>
    <w:rsid w:val="00F67F82"/>
    <w:rsid w:val="00F97BB3"/>
    <w:rsid w:val="00FA7F78"/>
    <w:rsid w:val="00FB49D4"/>
    <w:rsid w:val="00FF74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n"/>
    <w:qFormat/>
    <w:rsid w:val="00F1679A"/>
    <w:pPr>
      <w:keepLines/>
      <w:bidi/>
      <w:spacing w:before="160"/>
    </w:pPr>
    <w:rPr>
      <w:rFonts w:ascii="Traditional Arabic" w:hAnsi="Traditional Arabic" w:cs="Traditional Arabic"/>
      <w:sz w:val="24"/>
      <w:szCs w:val="28"/>
      <w:lang w:val="en-GB" w:eastAsia="es-ES"/>
    </w:rPr>
  </w:style>
  <w:style w:type="paragraph" w:styleId="Heading1">
    <w:name w:val="heading 1"/>
    <w:aliases w:val="h1"/>
    <w:basedOn w:val="Normal"/>
    <w:next w:val="Normal"/>
    <w:link w:val="Heading1Char"/>
    <w:qFormat/>
    <w:rsid w:val="00F1679A"/>
    <w:pPr>
      <w:keepNext/>
      <w:tabs>
        <w:tab w:val="right" w:pos="9356"/>
      </w:tabs>
      <w:spacing w:before="0"/>
      <w:outlineLvl w:val="0"/>
    </w:pPr>
    <w:rPr>
      <w:rFonts w:eastAsiaTheme="majorEastAsia"/>
      <w:b/>
      <w:bCs/>
      <w:color w:val="004386"/>
      <w:kern w:val="32"/>
      <w:sz w:val="36"/>
      <w:szCs w:val="32"/>
    </w:rPr>
  </w:style>
  <w:style w:type="paragraph" w:styleId="Heading2">
    <w:name w:val="heading 2"/>
    <w:aliases w:val="h2"/>
    <w:basedOn w:val="Heading1"/>
    <w:next w:val="Normal"/>
    <w:link w:val="Heading2Char"/>
    <w:qFormat/>
    <w:rsid w:val="00F1679A"/>
    <w:pPr>
      <w:pBdr>
        <w:bottom w:val="single" w:sz="4" w:space="4" w:color="004386" w:themeColor="text2"/>
      </w:pBdr>
      <w:spacing w:before="80"/>
      <w:outlineLvl w:val="1"/>
    </w:pPr>
    <w:rPr>
      <w:bCs w:val="0"/>
      <w:i/>
      <w:iCs/>
      <w:color w:val="004386" w:themeColor="text2"/>
    </w:rPr>
  </w:style>
  <w:style w:type="paragraph" w:styleId="Heading3">
    <w:name w:val="heading 3"/>
    <w:aliases w:val="h3"/>
    <w:basedOn w:val="Heading2"/>
    <w:next w:val="Normal"/>
    <w:link w:val="Heading3Char"/>
    <w:qFormat/>
    <w:rsid w:val="00F1679A"/>
    <w:pPr>
      <w:pBdr>
        <w:bottom w:val="none" w:sz="0" w:space="0" w:color="auto"/>
      </w:pBdr>
      <w:spacing w:before="320"/>
      <w:outlineLvl w:val="2"/>
    </w:pPr>
    <w:rPr>
      <w:bCs/>
      <w:i w:val="0"/>
      <w:iCs w:val="0"/>
      <w:sz w:val="28"/>
      <w:szCs w:val="36"/>
    </w:rPr>
  </w:style>
  <w:style w:type="paragraph" w:styleId="Heading4">
    <w:name w:val="heading 4"/>
    <w:aliases w:val="h4"/>
    <w:basedOn w:val="Heading3"/>
    <w:next w:val="Normal"/>
    <w:link w:val="Heading4Char"/>
    <w:qFormat/>
    <w:rsid w:val="00F1679A"/>
    <w:pPr>
      <w:spacing w:before="240"/>
      <w:outlineLvl w:val="3"/>
    </w:pPr>
    <w:rPr>
      <w:rFonts w:eastAsia="Traditional Arabic"/>
      <w:szCs w:val="28"/>
    </w:rPr>
  </w:style>
  <w:style w:type="paragraph" w:styleId="Heading5">
    <w:name w:val="heading 5"/>
    <w:basedOn w:val="Normal"/>
    <w:next w:val="Normal"/>
    <w:link w:val="Heading5Char"/>
    <w:qFormat/>
    <w:rsid w:val="00F1679A"/>
    <w:pPr>
      <w:keepNext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1679A"/>
    <w:pPr>
      <w:keepNext/>
      <w:spacing w:before="40"/>
      <w:outlineLvl w:val="5"/>
    </w:pPr>
    <w:rPr>
      <w:rFonts w:asciiTheme="majorHAnsi" w:eastAsiaTheme="majorEastAsia" w:hAnsiTheme="majorHAnsi" w:cstheme="majorBidi"/>
      <w:color w:val="2B4902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h1 Char"/>
    <w:basedOn w:val="DefaultParagraphFont"/>
    <w:link w:val="Heading1"/>
    <w:rsid w:val="00F1679A"/>
    <w:rPr>
      <w:rFonts w:ascii="Traditional Arabic" w:eastAsiaTheme="majorEastAsia" w:hAnsi="Traditional Arabic" w:cs="Traditional Arabic"/>
      <w:b/>
      <w:bCs/>
      <w:color w:val="004386"/>
      <w:kern w:val="32"/>
      <w:sz w:val="36"/>
      <w:szCs w:val="32"/>
      <w:lang w:val="en-GB" w:eastAsia="es-ES"/>
    </w:rPr>
  </w:style>
  <w:style w:type="character" w:customStyle="1" w:styleId="Heading2Char">
    <w:name w:val="Heading 2 Char"/>
    <w:aliases w:val="h2 Char"/>
    <w:basedOn w:val="DefaultParagraphFont"/>
    <w:link w:val="Heading2"/>
    <w:rsid w:val="00F1679A"/>
    <w:rPr>
      <w:rFonts w:ascii="Traditional Arabic" w:eastAsiaTheme="majorEastAsia" w:hAnsi="Traditional Arabic" w:cs="Traditional Arabic"/>
      <w:b/>
      <w:i/>
      <w:iCs/>
      <w:color w:val="004386" w:themeColor="text2"/>
      <w:kern w:val="32"/>
      <w:sz w:val="36"/>
      <w:szCs w:val="32"/>
      <w:lang w:val="en-GB" w:eastAsia="es-ES"/>
    </w:rPr>
  </w:style>
  <w:style w:type="character" w:customStyle="1" w:styleId="Heading3Char">
    <w:name w:val="Heading 3 Char"/>
    <w:aliases w:val="h3 Char"/>
    <w:basedOn w:val="DefaultParagraphFont"/>
    <w:link w:val="Heading3"/>
    <w:rsid w:val="00F1679A"/>
    <w:rPr>
      <w:rFonts w:ascii="Traditional Arabic" w:eastAsiaTheme="majorEastAsia" w:hAnsi="Traditional Arabic" w:cs="Traditional Arabic"/>
      <w:b/>
      <w:bCs/>
      <w:color w:val="004386" w:themeColor="text2"/>
      <w:kern w:val="32"/>
      <w:sz w:val="28"/>
      <w:szCs w:val="36"/>
      <w:lang w:val="en-GB" w:eastAsia="es-ES"/>
    </w:rPr>
  </w:style>
  <w:style w:type="character" w:customStyle="1" w:styleId="Heading4Char">
    <w:name w:val="Heading 4 Char"/>
    <w:aliases w:val="h4 Char"/>
    <w:basedOn w:val="DefaultParagraphFont"/>
    <w:link w:val="Heading4"/>
    <w:rsid w:val="00F1679A"/>
    <w:rPr>
      <w:rFonts w:ascii="Traditional Arabic" w:eastAsia="Traditional Arabic" w:hAnsi="Traditional Arabic" w:cs="Traditional Arabic"/>
      <w:b/>
      <w:bCs/>
      <w:color w:val="004386" w:themeColor="text2"/>
      <w:kern w:val="32"/>
      <w:sz w:val="28"/>
      <w:szCs w:val="28"/>
      <w:lang w:val="en-GB" w:eastAsia="es-ES"/>
    </w:rPr>
  </w:style>
  <w:style w:type="character" w:customStyle="1" w:styleId="Heading5Char">
    <w:name w:val="Heading 5 Char"/>
    <w:basedOn w:val="DefaultParagraphFont"/>
    <w:link w:val="Heading5"/>
    <w:rsid w:val="00F1679A"/>
    <w:rPr>
      <w:rFonts w:ascii="Traditional Arabic" w:hAnsi="Traditional Arabic" w:cs="Traditional Arabic"/>
      <w:b/>
      <w:bCs/>
      <w:sz w:val="24"/>
      <w:szCs w:val="28"/>
      <w:lang w:val="en-GB" w:eastAsia="es-E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679A"/>
    <w:pPr>
      <w:spacing w:before="0"/>
    </w:pPr>
    <w:rPr>
      <w:rFonts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679A"/>
    <w:rPr>
      <w:rFonts w:ascii="Traditional Arabic" w:hAnsi="Traditional Arabic" w:cs="Tahoma"/>
      <w:sz w:val="16"/>
      <w:szCs w:val="16"/>
      <w:lang w:val="en-GB" w:eastAsia="es-ES"/>
    </w:rPr>
  </w:style>
  <w:style w:type="paragraph" w:customStyle="1" w:styleId="bullet">
    <w:name w:val="bullet"/>
    <w:aliases w:val="b"/>
    <w:basedOn w:val="Normal"/>
    <w:qFormat/>
    <w:rsid w:val="00F1679A"/>
    <w:pPr>
      <w:numPr>
        <w:numId w:val="21"/>
      </w:numPr>
      <w:spacing w:before="80"/>
    </w:pPr>
  </w:style>
  <w:style w:type="paragraph" w:styleId="Caption">
    <w:name w:val="caption"/>
    <w:basedOn w:val="Normal"/>
    <w:next w:val="Normal"/>
    <w:uiPriority w:val="35"/>
    <w:semiHidden/>
    <w:qFormat/>
    <w:rsid w:val="00F1679A"/>
    <w:pPr>
      <w:spacing w:before="0" w:after="200"/>
    </w:pPr>
    <w:rPr>
      <w:rFonts w:eastAsiaTheme="minorHAnsi" w:cstheme="minorBidi"/>
      <w:b/>
      <w:color w:val="579305" w:themeColor="accent1"/>
      <w:sz w:val="18"/>
      <w:szCs w:val="18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F1679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679A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679A"/>
    <w:rPr>
      <w:rFonts w:ascii="Traditional Arabic" w:hAnsi="Traditional Arabic" w:cs="Traditional Arabic"/>
      <w:sz w:val="24"/>
      <w:lang w:val="en-GB" w:eastAsia="es-E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1679A"/>
    <w:rPr>
      <w:b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1679A"/>
    <w:rPr>
      <w:rFonts w:ascii="Traditional Arabic" w:hAnsi="Traditional Arabic" w:cs="Traditional Arabic"/>
      <w:b/>
      <w:sz w:val="24"/>
      <w:lang w:val="en-GB" w:eastAsia="es-ES"/>
    </w:rPr>
  </w:style>
  <w:style w:type="character" w:styleId="Emphasis">
    <w:name w:val="Emphasis"/>
    <w:uiPriority w:val="99"/>
    <w:qFormat/>
    <w:rsid w:val="00F1679A"/>
    <w:rPr>
      <w:b/>
      <w:i w:val="0"/>
      <w:iCs/>
    </w:rPr>
  </w:style>
  <w:style w:type="character" w:styleId="FollowedHyperlink">
    <w:name w:val="FollowedHyperlink"/>
    <w:basedOn w:val="DefaultParagraphFont"/>
    <w:uiPriority w:val="99"/>
    <w:semiHidden/>
    <w:unhideWhenUsed/>
    <w:rsid w:val="00F1679A"/>
    <w:rPr>
      <w:color w:val="004386"/>
      <w:u w:val="single"/>
    </w:rPr>
  </w:style>
  <w:style w:type="paragraph" w:styleId="Footer">
    <w:name w:val="footer"/>
    <w:basedOn w:val="Normal"/>
    <w:link w:val="FooterChar"/>
    <w:rsid w:val="00F1679A"/>
    <w:pPr>
      <w:pBdr>
        <w:top w:val="single" w:sz="4" w:space="4" w:color="004386" w:themeColor="text2"/>
      </w:pBdr>
      <w:tabs>
        <w:tab w:val="right" w:pos="9356"/>
      </w:tabs>
      <w:spacing w:before="0"/>
    </w:pPr>
    <w:rPr>
      <w:color w:val="004386" w:themeColor="text2"/>
    </w:rPr>
  </w:style>
  <w:style w:type="character" w:customStyle="1" w:styleId="FooterChar">
    <w:name w:val="Footer Char"/>
    <w:basedOn w:val="DefaultParagraphFont"/>
    <w:link w:val="Footer"/>
    <w:rsid w:val="00F1679A"/>
    <w:rPr>
      <w:rFonts w:ascii="Traditional Arabic" w:hAnsi="Traditional Arabic" w:cs="Traditional Arabic"/>
      <w:color w:val="004386" w:themeColor="text2"/>
      <w:sz w:val="24"/>
      <w:szCs w:val="28"/>
      <w:lang w:val="en-GB" w:eastAsia="es-ES"/>
    </w:rPr>
  </w:style>
  <w:style w:type="character" w:styleId="FootnoteReference">
    <w:name w:val="footnote reference"/>
    <w:basedOn w:val="DefaultParagraphFont"/>
    <w:rsid w:val="00F1679A"/>
    <w:rPr>
      <w:vertAlign w:val="superscript"/>
    </w:rPr>
  </w:style>
  <w:style w:type="paragraph" w:styleId="FootnoteText">
    <w:name w:val="footnote text"/>
    <w:basedOn w:val="Normal"/>
    <w:link w:val="FootnoteTextChar"/>
    <w:rsid w:val="00F1679A"/>
    <w:pPr>
      <w:spacing w:before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F1679A"/>
    <w:rPr>
      <w:rFonts w:ascii="Traditional Arabic" w:hAnsi="Traditional Arabic" w:cs="Traditional Arabic"/>
      <w:lang w:val="en-GB" w:eastAsia="es-ES"/>
    </w:rPr>
  </w:style>
  <w:style w:type="paragraph" w:styleId="Header">
    <w:name w:val="header"/>
    <w:basedOn w:val="Normal"/>
    <w:link w:val="HeaderChar"/>
    <w:rsid w:val="00F1679A"/>
    <w:pPr>
      <w:pBdr>
        <w:bottom w:val="single" w:sz="4" w:space="4" w:color="004386" w:themeColor="text2"/>
      </w:pBdr>
      <w:tabs>
        <w:tab w:val="center" w:pos="4320"/>
        <w:tab w:val="right" w:pos="8640"/>
      </w:tabs>
      <w:spacing w:before="0"/>
    </w:pPr>
    <w:rPr>
      <w:b/>
      <w:bCs/>
      <w:color w:val="579305" w:themeColor="accent1"/>
      <w:sz w:val="28"/>
      <w:lang w:val="fr-FR" w:eastAsia="en-US" w:bidi="ar-TN"/>
    </w:rPr>
  </w:style>
  <w:style w:type="character" w:customStyle="1" w:styleId="HeaderChar">
    <w:name w:val="Header Char"/>
    <w:basedOn w:val="DefaultParagraphFont"/>
    <w:link w:val="Header"/>
    <w:rsid w:val="00F1679A"/>
    <w:rPr>
      <w:rFonts w:ascii="Traditional Arabic" w:hAnsi="Traditional Arabic" w:cs="Traditional Arabic"/>
      <w:b/>
      <w:bCs/>
      <w:color w:val="579305" w:themeColor="accent1"/>
      <w:sz w:val="28"/>
      <w:szCs w:val="28"/>
      <w:lang w:bidi="ar-TN"/>
    </w:rPr>
  </w:style>
  <w:style w:type="character" w:customStyle="1" w:styleId="Heading6Char">
    <w:name w:val="Heading 6 Char"/>
    <w:basedOn w:val="DefaultParagraphFont"/>
    <w:link w:val="Heading6"/>
    <w:uiPriority w:val="9"/>
    <w:rsid w:val="00F1679A"/>
    <w:rPr>
      <w:rFonts w:asciiTheme="majorHAnsi" w:eastAsiaTheme="majorEastAsia" w:hAnsiTheme="majorHAnsi" w:cstheme="majorBidi"/>
      <w:color w:val="2B4902" w:themeColor="accent1" w:themeShade="7F"/>
      <w:sz w:val="24"/>
      <w:szCs w:val="28"/>
      <w:lang w:val="en-GB" w:eastAsia="es-ES"/>
    </w:rPr>
  </w:style>
  <w:style w:type="character" w:styleId="Hyperlink">
    <w:name w:val="Hyperlink"/>
    <w:basedOn w:val="DefaultParagraphFont"/>
    <w:rsid w:val="00F1679A"/>
    <w:rPr>
      <w:color w:val="004386" w:themeColor="hyperlink"/>
      <w:u w:val="single" w:color="004386" w:themeColor="text2"/>
    </w:rPr>
  </w:style>
  <w:style w:type="paragraph" w:customStyle="1" w:styleId="table">
    <w:name w:val="table"/>
    <w:aliases w:val="t"/>
    <w:basedOn w:val="Normal"/>
    <w:qFormat/>
    <w:rsid w:val="00F1679A"/>
    <w:pPr>
      <w:spacing w:before="40" w:after="40" w:line="216" w:lineRule="auto"/>
    </w:pPr>
    <w:rPr>
      <w:sz w:val="22"/>
    </w:rPr>
  </w:style>
  <w:style w:type="paragraph" w:customStyle="1" w:styleId="Latinurl">
    <w:name w:val="Latin url"/>
    <w:basedOn w:val="table"/>
    <w:qFormat/>
    <w:rsid w:val="00F1679A"/>
    <w:rPr>
      <w:rFonts w:ascii="Calibri" w:hAnsi="Calibri"/>
      <w:szCs w:val="22"/>
    </w:rPr>
  </w:style>
  <w:style w:type="paragraph" w:styleId="ListParagraph">
    <w:name w:val="List Paragraph"/>
    <w:basedOn w:val="Normal"/>
    <w:uiPriority w:val="34"/>
    <w:qFormat/>
    <w:rsid w:val="00F1679A"/>
    <w:pPr>
      <w:ind w:left="720"/>
      <w:contextualSpacing/>
    </w:pPr>
  </w:style>
  <w:style w:type="paragraph" w:customStyle="1" w:styleId="Moduledescription">
    <w:name w:val="Module description"/>
    <w:basedOn w:val="Normal"/>
    <w:qFormat/>
    <w:rsid w:val="00F1679A"/>
    <w:rPr>
      <w:b/>
      <w:bCs/>
      <w:color w:val="579305" w:themeColor="accent1"/>
    </w:rPr>
  </w:style>
  <w:style w:type="character" w:styleId="PageNumber">
    <w:name w:val="page number"/>
    <w:basedOn w:val="DefaultParagraphFont"/>
    <w:uiPriority w:val="99"/>
    <w:semiHidden/>
    <w:unhideWhenUsed/>
    <w:rsid w:val="00F1679A"/>
    <w:rPr>
      <w:rFonts w:asciiTheme="minorHAnsi" w:hAnsiTheme="minorHAnsi"/>
    </w:rPr>
  </w:style>
  <w:style w:type="paragraph" w:customStyle="1" w:styleId="tablebullet">
    <w:name w:val="table bullet"/>
    <w:basedOn w:val="table"/>
    <w:qFormat/>
    <w:rsid w:val="00F1679A"/>
    <w:pPr>
      <w:numPr>
        <w:numId w:val="22"/>
      </w:numPr>
      <w:spacing w:after="0"/>
    </w:pPr>
  </w:style>
  <w:style w:type="table" w:styleId="TableGrid">
    <w:name w:val="Table Grid"/>
    <w:basedOn w:val="TableNormal"/>
    <w:uiPriority w:val="59"/>
    <w:rsid w:val="00F167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heading">
    <w:name w:val="table heading"/>
    <w:aliases w:val="th"/>
    <w:basedOn w:val="table"/>
    <w:qFormat/>
    <w:rsid w:val="00F1679A"/>
    <w:rPr>
      <w:b/>
      <w:bCs/>
      <w:color w:val="004386" w:themeColor="text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90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Sphere Arabic theme">
  <a:themeElements>
    <a:clrScheme name="Sphere Arabic">
      <a:dk1>
        <a:sysClr val="windowText" lastClr="000000"/>
      </a:dk1>
      <a:lt1>
        <a:sysClr val="window" lastClr="FFFFFF"/>
      </a:lt1>
      <a:dk2>
        <a:srgbClr val="004386"/>
      </a:dk2>
      <a:lt2>
        <a:srgbClr val="87B91D"/>
      </a:lt2>
      <a:accent1>
        <a:srgbClr val="579305"/>
      </a:accent1>
      <a:accent2>
        <a:srgbClr val="C80F3F"/>
      </a:accent2>
      <a:accent3>
        <a:srgbClr val="FBAD18"/>
      </a:accent3>
      <a:accent4>
        <a:srgbClr val="E4028C"/>
      </a:accent4>
      <a:accent5>
        <a:srgbClr val="4BACC6"/>
      </a:accent5>
      <a:accent6>
        <a:srgbClr val="F79646"/>
      </a:accent6>
      <a:hlink>
        <a:srgbClr val="004386"/>
      </a:hlink>
      <a:folHlink>
        <a:srgbClr val="004386"/>
      </a:folHlink>
    </a:clrScheme>
    <a:fontScheme name="Sphere Arabic">
      <a:majorFont>
        <a:latin typeface="Traditional Arabic"/>
        <a:ea typeface=""/>
        <a:cs typeface="Traditional Arabic"/>
      </a:majorFont>
      <a:minorFont>
        <a:latin typeface="Traditional Arabic"/>
        <a:ea typeface=""/>
        <a:cs typeface="Traditional Arabic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Sphere Arabic theme" id="{DFEDC460-151B-473B-8E2A-FB5C82895DBF}" vid="{2DAC1FF5-906F-45A3-8387-16476CB61BC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15</Words>
  <Characters>86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2015-01-05T09:17:00Z</cp:lastPrinted>
  <dcterms:created xsi:type="dcterms:W3CDTF">2015-05-21T16:39:00Z</dcterms:created>
  <dcterms:modified xsi:type="dcterms:W3CDTF">2015-05-29T08:35:00Z</dcterms:modified>
</cp:coreProperties>
</file>